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440" w:right="1196.376953125" w:firstLine="720"/>
        <w:jc w:val="lef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Farmington River Elementary School Council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before="61.6943359375" w:line="240" w:lineRule="auto"/>
        <w:ind w:left="3600" w:right="3392.420654296875" w:firstLine="720"/>
        <w:jc w:val="lef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Minutes #11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51.17431640625" w:line="240" w:lineRule="auto"/>
        <w:ind w:left="1440" w:right="1611.131591796875" w:firstLine="720"/>
        <w:jc w:val="left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Farmington River Elementary School Staff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51.173095703125" w:line="240" w:lineRule="auto"/>
        <w:ind w:left="1440" w:right="1810.2001953125" w:firstLine="720"/>
        <w:jc w:val="left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Wednesday, January 3, 2024 at 4:15PM</w:t>
      </w:r>
    </w:p>
    <w:p w:rsidR="00000000" w:rsidDel="00000000" w:rsidP="00000000" w:rsidRDefault="00000000" w:rsidRPr="00000000" w14:paraId="00000005">
      <w:pPr>
        <w:widowControl w:val="0"/>
        <w:spacing w:before="51.173095703125" w:line="240" w:lineRule="auto"/>
        <w:ind w:right="1810.2001953125"/>
        <w:jc w:val="right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51.173095703125" w:line="240" w:lineRule="auto"/>
        <w:ind w:right="1810.2001953125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Attendees: Laurie Flower, Bethany Mielke, Katherine Silk, Jaime Foster, Jennifer Hibbens, Charlie Ransom, Amy Magovern, Erika Chait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before="51.173095703125" w:line="240" w:lineRule="auto"/>
        <w:ind w:left="72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Meeting called to order at 4:15PM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Public Comments: no comments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December Minutes: 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Jaime made a motion to approve minutes, Jennifer seconded. No discussion. All in favor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School Improvement Plan Update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Enrollment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School Choice thank you letter going out January 4, 2024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Brochure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Money available for brochure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Some pictures and content already created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Waiting on a final copy for review 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Newsletters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Newsletters going to Sandisfield and Otis papers. 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Ask town hall to post newsletters?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Print newsletters to send to families not currently enrolled to see what is happening in our school community. 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Hang in local businesses, library, post on Facebook?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Foreign Language Goal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Corey Roberts is using Dulingo in technology. 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Information will be shared with staff to use in the classroom as well 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Curriculum Goal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Writing committee shared strategies developed and used throughout grades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Curriculum budget will fund curriculums to pilot this year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Still reviewing different ELA curriculums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School Budget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before="0" w:beforeAutospacing="0" w:line="240" w:lineRule="auto"/>
        <w:ind w:left="1440" w:right="1810.2001953125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We looked at FY25 Budget Calendar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Includes Advertising line-$5,000/$4606 left to spend this year/Budgeted $7k for next year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Can request fuding for foreign language teacher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Question was posed about if we should be put on agenda for School Commitee Feburary meeting to discuss budget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afterAutospacing="0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Laurie suggests that we request a meeting between February meeting and Public hearing in March to state requests. Invite Tim to one of our school council meeting (early feb meeting)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afterAutospacing="0" w:before="0" w:beforeAutospacing="0" w:line="264.3717384338379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Other items for discussion not reasonably anticipated by the Chair 48 hours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before the meeting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 none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0" w:afterAutospacing="0" w:before="0" w:beforeAutospacing="0" w:line="264.3717384338379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Motion to Adjourn: Jaime made a motion to adjourn. Charlie seconded. All in favor.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before="0" w:beforeAutospacing="0" w:line="264.3717384338379" w:lineRule="auto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Meeting adjourned at 4:54PM</w:t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Next Meeting: Wendesday the 31st 4:10PM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